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ZARZĄDZENIE  NR 163/22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WÓJTA GMINY NOWA RUDA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z dnia 4 maja 2022 roku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w sprawie użyczenia nieruchomości stanowiącej własność Gminy Nowa Ruda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Na podstawie art. 30 ust.2 pkt. 3 ustawy z dnia 8 marca 1990 roku o samorządzie gminnym (t.j. Dz. U. z 2022 r. poz. 559 ) art. 13 ust. 1 i art. 25 ust. 1, art.35 ust. 1b ustawy z dnia  21 sierpnia 1997roku o gospodarce nieruchomościami (t.j. Dz.U. z 2021r. poz.1899 z póź.zm.), 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§ 5,  Uchwały Nr 252/XXXIII/13 Rady Gminy Nowa Ruda z dnia 29 stycznia 2013 roku w sprawie zasad gospodarowania nieruchomościami stanowiącymi własność Gminy Nowa Ruda (Dziennik Urzędowy Województwa Dolnośląskiego z dnia 14 marca 2013 roku, poz. 1851 , zm. 2014r. poz. 1824 i poz.2953, zm.2015r. poz. 4379, zm. 2016r. poz. 1665 i poz. 4413 oraz zm. 2020r. poz. 313, zm. 2022r. poz. 727), Wójt Gminy Nowa Ruda </w:t>
      </w:r>
      <w:r>
        <w:rPr>
          <w:rFonts w:cs="Calibri" w:cstheme="minorHAnsi"/>
          <w:bCs/>
          <w:sz w:val="24"/>
          <w:szCs w:val="24"/>
        </w:rPr>
        <w:t>zarządza,</w:t>
      </w:r>
      <w:r>
        <w:rPr>
          <w:rFonts w:cs="Calibri" w:cstheme="minorHAnsi"/>
          <w:sz w:val="24"/>
          <w:szCs w:val="24"/>
        </w:rPr>
        <w:t xml:space="preserve"> co następuje: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1. 1. Gmina Nowa Ruda użycza na okres do 3 miesięcy tj. od 4 maja do 3 sierpnia 2022r. , część nieruchomości zabudowanej położonej w Woliborzu nr 115, w granicach działki nr 526 o pow. 625m</w:t>
      </w:r>
      <w:r>
        <w:rPr>
          <w:rFonts w:cs="Calibri" w:cstheme="minorHAnsi"/>
          <w:sz w:val="24"/>
          <w:szCs w:val="24"/>
          <w:vertAlign w:val="superscript"/>
        </w:rPr>
        <w:t>2</w:t>
      </w:r>
      <w:r>
        <w:rPr>
          <w:rFonts w:cs="Calibri" w:cstheme="minorHAnsi"/>
          <w:sz w:val="24"/>
          <w:szCs w:val="24"/>
        </w:rPr>
        <w:t>, zabudowaną budynkiem wolnostojącym, dwukondygnacyjnym, podpiwniczonym o pow. użytkowej 375m</w:t>
      </w:r>
      <w:r>
        <w:rPr>
          <w:rFonts w:cs="Calibri" w:cstheme="minorHAnsi"/>
          <w:sz w:val="24"/>
          <w:szCs w:val="24"/>
          <w:vertAlign w:val="superscript"/>
        </w:rPr>
        <w:t>2</w:t>
      </w:r>
      <w:r>
        <w:rPr>
          <w:rFonts w:cs="Calibri" w:cstheme="minorHAnsi"/>
          <w:sz w:val="24"/>
          <w:szCs w:val="24"/>
        </w:rPr>
        <w:t>, kubaturze 2699m</w:t>
      </w:r>
      <w:r>
        <w:rPr>
          <w:rFonts w:cs="Calibri" w:cstheme="minorHAnsi"/>
          <w:sz w:val="24"/>
          <w:szCs w:val="24"/>
          <w:vertAlign w:val="superscript"/>
        </w:rPr>
        <w:t xml:space="preserve">3 </w:t>
      </w:r>
      <w:r>
        <w:rPr>
          <w:rFonts w:cs="Calibri" w:cstheme="minorHAnsi"/>
          <w:sz w:val="24"/>
          <w:szCs w:val="24"/>
        </w:rPr>
        <w:t>i pow. zabudowy 286m</w:t>
      </w:r>
      <w:r>
        <w:rPr>
          <w:rFonts w:cs="Calibri" w:cstheme="minorHAnsi"/>
          <w:sz w:val="24"/>
          <w:szCs w:val="24"/>
          <w:vertAlign w:val="superscript"/>
        </w:rPr>
        <w:t>2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W ewidencji gruntów i budynków Starosty Kłodzkiego działka numer 526 o pow. 2219m</w:t>
      </w:r>
      <w:r>
        <w:rPr>
          <w:rFonts w:cs="Calibri" w:cstheme="minorHAnsi"/>
          <w:sz w:val="24"/>
          <w:szCs w:val="24"/>
          <w:vertAlign w:val="superscript"/>
        </w:rPr>
        <w:t>2</w:t>
      </w:r>
      <w:r>
        <w:rPr>
          <w:rFonts w:cs="Calibri" w:cstheme="minorHAnsi"/>
          <w:sz w:val="24"/>
          <w:szCs w:val="24"/>
        </w:rPr>
        <w:t xml:space="preserve">  sklasyfikowana jest jako Bi  .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 Nieruchomość opisaną w §1 użycza się do celów realizacji  świadczeń medycznych w zakresie Podstawowa Opieka Zdrowotna.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2. Wykonanie zarządzenia powierza się kierownikowi Referatu Gospodarki Nieruchomościami i Geodezji.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§ 3. Zarządzenie wchodzi w życie z dniem wydania.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color w:val="FFFFFF" w:themeColor="background1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</w:t>
      </w:r>
      <w:r>
        <w:rPr>
          <w:rFonts w:cs="Calibri" w:cstheme="minorHAnsi"/>
          <w:color w:val="000000" w:themeColor="text1"/>
          <w:sz w:val="24"/>
          <w:szCs w:val="24"/>
        </w:rPr>
        <w:t>/ Z up. Wójta Anna Zawiślak- Zastępca Wójta/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color w:val="FFFFFF" w:themeColor="background1"/>
          <w:sz w:val="24"/>
          <w:szCs w:val="24"/>
        </w:rPr>
      </w:pPr>
      <w:r>
        <w:rPr>
          <w:rFonts w:cs="Calibri" w:cstheme="minorHAnsi"/>
          <w:color w:val="FFFFFF" w:themeColor="background1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color w:val="FFFFFF" w:themeColor="background1"/>
          <w:sz w:val="24"/>
          <w:szCs w:val="24"/>
        </w:rPr>
      </w:pPr>
      <w:r>
        <w:rPr>
          <w:rFonts w:cs="Calibri" w:cstheme="minorHAnsi"/>
          <w:color w:val="FFFFFF" w:themeColor="background1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 wiadomości otrzymują: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Sołtys wsi Wolibórz – do ogłoszenia na tablicy ogłoszeń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Prasa lokalna – </w:t>
      </w:r>
      <w:hyperlink r:id="rId2">
        <w:r>
          <w:rPr>
            <w:rStyle w:val="Czeinternetowe"/>
            <w:color w:val="auto"/>
          </w:rPr>
          <w:t>www.otoprzetargi.pl</w:t>
        </w:r>
      </w:hyperlink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Tablica ogłoszeń siedziby Wójta Gminy Nowa Ruda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BIP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Strona internetowa Urzędu Gminy Nowa Ruda</w:t>
        <w:tab/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31b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0931bf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0931bf"/>
    <w:pPr>
      <w:suppressAutoHyphens w:val="true"/>
      <w:spacing w:lineRule="auto" w:line="240" w:before="0" w:after="160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toprzetarg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2</Pages>
  <Words>296</Words>
  <Characters>1536</Characters>
  <CharactersWithSpaces>1906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2022-05-11T10:05:00Z</dcterms:created>
  <dc:creator>Ania</dc:creator>
  <dc:description/>
  <dc:language>pl-PL</dc:language>
  <cp:lastModifiedBy>Ania</cp:lastModifiedBy>
  <cp:lastPrinted>2022-05-11T13:47:35Z</cp:lastPrinted>
  <dcterms:modified xsi:type="dcterms:W3CDTF">2022-05-11T10:05:00Z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