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color w:val="auto"/>
        </w:rPr>
      </w:pPr>
      <w:r>
        <w:rPr>
          <w:color w:val="auto"/>
        </w:rPr>
        <w:t xml:space="preserve">Zarządzenie Wójta Gminy Nowa Ruda nr 584/20 z dnia 18.11.2020 roku w sprawie przeznaczenia do sprzedaży i ogłoszenia wykazu nieruchomości przeznaczonych do sprzedaży stanowiących własność Gminy Nowa Ruda </w:t>
      </w:r>
    </w:p>
    <w:p>
      <w:pPr>
        <w:pStyle w:val="Nagwek1"/>
        <w:rPr>
          <w:b/>
          <w:b/>
          <w:bCs/>
          <w:color w:val="auto"/>
        </w:rPr>
      </w:pPr>
      <w:r>
        <w:rPr>
          <w:color w:val="auto"/>
        </w:rPr>
        <w:t xml:space="preserve">Na podstawie art. 30 ust. 2 pkt 3 ustawy z dnia 8 marca 1990 roku o samorządzie gminnym (t.j. Dz. U. z 2020 r. poz. 713, zm. poz. 1378) art. 13 ust. 1, art. 25 ust. 1, art. 34 ust.1, pkt 3, art. 35 ust. 1 i 2,  art. 37 ust.2 pkt 1 ustawy z dnia 21 sierpnia 1997 r. o gospodarce nieruchomościami (t.j. Dz. U. z 2020 r. poz. 1990 ),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>
        <w:rPr>
          <w:b/>
          <w:bCs/>
          <w:color w:val="auto"/>
        </w:rPr>
        <w:t>zarządzam, co następuje:</w:t>
      </w:r>
    </w:p>
    <w:p>
      <w:pPr>
        <w:pStyle w:val="ListParagraph"/>
        <w:numPr>
          <w:ilvl w:val="0"/>
          <w:numId w:val="8"/>
        </w:numPr>
        <w:spacing w:lineRule="auto" w:line="360" w:before="160" w:after="1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Przeznacza się do sprzedaży w drodze bezprzetargowej lokal mieszkalny nr 6, położony w Jugowie, ul. Jana nr 1  w granicach działki nr 149/54 o powierzchni 661m</w:t>
      </w:r>
      <w:r>
        <w:rPr>
          <w:sz w:val="24"/>
          <w:vertAlign w:val="superscript"/>
        </w:rPr>
        <w:t>2</w:t>
      </w:r>
      <w:r>
        <w:rPr>
          <w:sz w:val="24"/>
        </w:rPr>
        <w:t>, KW Nr SW2K/00012490/4.</w:t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Podaje się do publicznej wiadomości wykaz nieruchomości przeznaczonej do sprzedaży, dotyczący nieruchomości opisanej w § 1, stanowiący załącznik do zarządzenia.</w:t>
      </w:r>
    </w:p>
    <w:p>
      <w:pPr>
        <w:pStyle w:val="ListParagraph"/>
        <w:numPr>
          <w:ilvl w:val="1"/>
          <w:numId w:val="2"/>
        </w:numPr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Wykaz, o którym mowa w ust. 1 wywiesza się na okres 21 dni w siedzibie Urzędu Gminy Nowa Ruda, ul. Niepodległości 2 oraz publikuje się na stronie internetowej Urzędu Gminy Nowa Ruda, w Biuletynie Informacji Publicznej Gminy Nowa Ruda. Ponadto wykaz wywiesza się na tablicy ogłoszeń Sołectwa Jugów, a informację o zamieszczeniu wykazu podaje się w prasie lokalnej.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 xml:space="preserve">Wykonanie zarządzenia powierza się kierownikowi Referatu Gospodarki </w:t>
      </w:r>
      <w:r>
        <w:rPr>
          <w:rFonts w:cs="Calibri"/>
          <w:color w:val="000000" w:themeColor="text1"/>
          <w:sz w:val="24"/>
          <w:szCs w:val="24"/>
        </w:rPr>
        <w:t>Nieruchomościami i Geodezji.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Zarządzenie wchodzi w życie z dniem wydania.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>
          <w:rFonts w:cs="Calibri"/>
          <w:color w:val="FFFFFF" w:themeColor="background1"/>
          <w:sz w:val="24"/>
          <w:szCs w:val="24"/>
        </w:rPr>
      </w:pPr>
      <w:bookmarkStart w:id="0" w:name="_Hlk56585105"/>
      <w:r>
        <w:rPr>
          <w:rFonts w:cs="Calibri"/>
          <w:sz w:val="24"/>
          <w:szCs w:val="24"/>
        </w:rPr>
        <w:tab/>
        <w:t>/ Adrianna Mierzejewska – Wójt Gminy Nowa Ruda</w:t>
      </w:r>
      <w:bookmarkEnd w:id="0"/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>
          <w:rFonts w:cs="Calibri"/>
          <w:color w:val="FFFFFF" w:themeColor="background1"/>
          <w:sz w:val="24"/>
          <w:szCs w:val="24"/>
        </w:rPr>
      </w:pPr>
      <w:r>
        <w:rPr>
          <w:rFonts w:cs="Calibri"/>
          <w:color w:val="FFFFFF" w:themeColor="background1"/>
          <w:sz w:val="24"/>
          <w:szCs w:val="24"/>
        </w:rPr>
        <w:t>/Adrianna Mierzejewska – Wójt Gminy Nowa Ruda/</w:t>
      </w:r>
      <w:bookmarkStart w:id="1" w:name="_Hlk51663466"/>
      <w:bookmarkEnd w:id="1"/>
    </w:p>
    <w:p>
      <w:pPr>
        <w:pStyle w:val="Nagwek1"/>
        <w:rPr/>
      </w:pPr>
      <w:r>
        <w:br w:type="column"/>
      </w:r>
      <w:r>
        <w:rPr/>
        <w:t xml:space="preserve">Załącznik do Zarządzenia </w:t>
        <w:br/>
        <w:t>Wójta Gminy Nowa Ruda Nr 584/20</w:t>
        <w:br/>
        <w:t>z dnia 18.11.2020 roku</w:t>
      </w:r>
    </w:p>
    <w:p>
      <w:pPr>
        <w:pStyle w:val="Nagwek2"/>
        <w:rPr/>
      </w:pPr>
      <w:r>
        <w:rPr/>
        <w:t>Wykaz nieruchomości przeznaczonej do sprzedaży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Wykaz wywiesza się na okres od dnia 18.11.2020 r. do dnia 08.12.2020 r.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Oznaczenie nieruchomości: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1)nr księgi wieczystej: SW2K/00012490/4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2)według katastru nieruchomości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dz.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nr 149/54,  obręb 0007 Jugów.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Powierzchnia nieruchomości : 661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m</w:t>
      </w:r>
      <w:r>
        <w:rPr>
          <w:b/>
          <w:bCs/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>
        <w:rPr>
          <w:color w:val="000000" w:themeColor="text1"/>
          <w:sz w:val="24"/>
          <w:szCs w:val="24"/>
        </w:rPr>
        <w:t>lokal mieszkalny nr 6, położony w Jugowie, ul. Jana nr 1 , na I  piętrze w budynku mieszkalnym, trzykondygnacyjnym, częściowo podpiwniczonym, wybudowanym przed 1945r. Lokal składa się z : 2 pokoi, kuchni, łazienki, przedpokoju i wiatrołapu o powierzchni użytkowej 39,60m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.   Udział lokalu w nieruchomości wspólnej wynosi 1020/10000cz. Lokal wyposażony jest w instalację : elektryczną, wodną, kanalizacyjną lokalną, ogrzewanie CO indywidualne z podkowy pieca kuchennego. Zgodnie z miejscowym planem zagospodarowania przestrzennego dla części wsi Jugów działka nr 149/54 AM – 3 przeznaczona jest  na cele zabudowy mieszkaniowej z towarzyszącymi usługami. W ewidencji gruntów i budynków Starosty Kłodzkiego dz. nr 149/54 o pow. 661m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 xml:space="preserve"> sklasyfikowana jest jako B- tereny mieszkaniowe.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Forma przeznaczenia do sprzedaży: tryb bezprzetargowy</w:t>
      </w:r>
      <w:r>
        <w:rPr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 nieruchomości: 31 257,00 zł 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>
          <w:rFonts w:cs="Calibri"/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                                                  </w:t>
      </w:r>
      <w:r>
        <w:rPr>
          <w:color w:val="FFFFFF" w:themeColor="background1"/>
          <w:sz w:val="24"/>
          <w:szCs w:val="24"/>
        </w:rPr>
        <w:t>///Adrian/</w:t>
      </w:r>
      <w:r>
        <w:rPr>
          <w:rFonts w:cs="Calibri"/>
          <w:sz w:val="24"/>
          <w:szCs w:val="24"/>
        </w:rPr>
        <w:t xml:space="preserve"> /Adrianna Mierzejewska – Wójt Gminy Nowa Ruda/</w:t>
      </w:r>
    </w:p>
    <w:p>
      <w:pPr>
        <w:pStyle w:val="ListParagraph"/>
        <w:tabs>
          <w:tab w:val="clear" w:pos="708"/>
          <w:tab w:val="left" w:pos="3969" w:leader="none"/>
          <w:tab w:val="left" w:pos="8789" w:leader="none"/>
        </w:tabs>
        <w:spacing w:lineRule="auto" w:line="360" w:before="240" w:after="0"/>
        <w:ind w:left="0" w:hanging="0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ska – Wójt Gminy Nowa Ruda  – Wójt in Nowa Ruda/</w:t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 trzymują: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Sołtys wsi Jugów – do ogłoszenia na tablicy ogłoszeń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Prasa lokalna – </w:t>
      </w:r>
      <w:hyperlink r:id="rId2">
        <w:r>
          <w:rPr>
            <w:rStyle w:val="Czeinternetowe"/>
          </w:rPr>
          <w:t>www.otoprzetargi.pl</w:t>
        </w:r>
      </w:hyperlink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Tablica ogłoszeń siedziby Wójta Gminy Nowa Ruda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Strona internetowa Urzędu Gminy Nowa Ruda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suff w:val="space"/>
      <w:lvlText w:val="§%1.1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decimal"/>
      <w:suff w:val="space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hanging="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b00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f3b00"/>
    <w:pPr>
      <w:keepNext w:val="true"/>
      <w:keepLines/>
      <w:spacing w:lineRule="auto" w:line="360" w:before="120" w:after="0"/>
      <w:outlineLvl w:val="0"/>
    </w:pPr>
    <w:rPr>
      <w:rFonts w:ascii="Calibri" w:hAnsi="Calibri" w:eastAsia="Times New Roman" w:cs="Calibri" w:asciiTheme="minorHAnsi" w:cstheme="minorHAnsi" w:hAnsiTheme="minorHAnsi"/>
      <w:color w:val="000000" w:themeColor="text1"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6f3b00"/>
    <w:pPr>
      <w:keepNext w:val="true"/>
      <w:keepLines/>
      <w:spacing w:lineRule="auto" w:line="360" w:before="40" w:after="0"/>
      <w:outlineLvl w:val="1"/>
    </w:pPr>
    <w:rPr>
      <w:rFonts w:ascii="Calibri" w:hAnsi="Calibri" w:eastAsia="Times New Roman" w:cs="Calibri" w:asciiTheme="minorHAnsi" w:cstheme="minorHAnsi" w:hAnsiTheme="minorHAnsi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f3b00"/>
    <w:rPr>
      <w:rFonts w:eastAsia="Times New Roman" w:cs="Calibri" w:cstheme="minorHAnsi"/>
      <w:color w:val="000000" w:themeColor="text1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6f3b00"/>
    <w:rPr>
      <w:rFonts w:eastAsia="Times New Roman" w:cs="Calibri" w:cstheme="minorHAnsi"/>
      <w:color w:val="000000" w:themeColor="tex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6f3b0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f3b00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arg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LibreOffice/7.0.1.2$Windows_X86_64 LibreOffice_project/7cbcfc562f6eb6708b5ff7d7397325de9e764452</Application>
  <Pages>2</Pages>
  <Words>538</Words>
  <Characters>2944</Characters>
  <CharactersWithSpaces>3519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2020-11-13T12:00:00Z</dcterms:created>
  <dc:creator>Ania</dc:creator>
  <dc:description/>
  <dc:language>pl-PL</dc:language>
  <cp:lastModifiedBy>Ania</cp:lastModifiedBy>
  <cp:lastPrinted>2020-11-17T08:58:00Z</cp:lastPrinted>
  <dcterms:modified xsi:type="dcterms:W3CDTF">2020-11-18T08:49:00Z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