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color w:val="000000" w:themeColor="text1"/>
        </w:rPr>
      </w:pPr>
      <w:r>
        <w:rPr>
          <w:rFonts w:ascii="Calibri" w:hAnsi="Calibri"/>
          <w:i/>
          <w:iCs/>
          <w:color w:val="000000" w:themeColor="text1"/>
          <w:sz w:val="28"/>
          <w:szCs w:val="28"/>
          <w:u w:val="single"/>
        </w:rPr>
        <w:t>KLAUZULA INFORMACYJNA</w:t>
      </w:r>
      <w:r>
        <w:rPr>
          <w:rFonts w:ascii="Calibri" w:hAnsi="Calibri"/>
          <w:color w:val="000000" w:themeColor="text1"/>
          <w:sz w:val="28"/>
          <w:szCs w:val="28"/>
        </w:rPr>
        <w:br/>
      </w:r>
      <w:r>
        <w:rPr>
          <w:rFonts w:ascii="Calibri" w:hAnsi="Calibri"/>
          <w:color w:val="000000" w:themeColor="text1"/>
          <w:sz w:val="18"/>
          <w:szCs w:val="18"/>
        </w:rPr>
        <w:t>do przetwarzania danych osobowych</w:t>
      </w:r>
    </w:p>
    <w:p>
      <w:pPr>
        <w:pStyle w:val="Standard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</w:r>
    </w:p>
    <w:p>
      <w:pPr>
        <w:pStyle w:val="Standard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Na podstawie art. 13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>
      <w:pPr>
        <w:pStyle w:val="Standard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</w:r>
    </w:p>
    <w:tbl>
      <w:tblPr>
        <w:tblW w:w="1048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255"/>
        <w:gridCol w:w="7229"/>
      </w:tblGrid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Administratorem Pana/i Danych jest: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  <w:t>Wójt Gminy Nowa Ruda</w:t>
              <w:br/>
              <w:t>Adrianna Mierzejewska</w:t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  <w:t>ul. Niepodległości 2</w:t>
              <w:br/>
              <w:t>57-400 Nowa Ruda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Administrator powołał Inspektora Ochrony Danych oraz udostępnia jego dane kontaktowe: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  <w:t>Mateusz Hryckiewicz</w:t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  <w:t>bip@gmina.nowaruda.pl</w:t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  <w:t>74 8720924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Pani/Pana dane będą przetwarzane w celu: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  <w:t>prowadzenia  gminnej  ewidencji  zbiorników bezodpływowych (szamb) i przydomowych oczyszczalni ścieków.</w:t>
            </w:r>
          </w:p>
        </w:tc>
      </w:tr>
      <w:tr>
        <w:trPr>
          <w:trHeight w:val="1031" w:hRule="atLeast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Podstawą do przetwarzania Pani/Pana danych osobowych są: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="0" w:after="119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  <w:t>1. art. 6 ust. 1 lit. c RODO w związku z realizacją obowiązku prawnego ciążącego na administratorze,</w:t>
              <w:br/>
              <w:t>2. art. 3, ust. 3 pkt 1 i 2  ustawy z 13 września 1996 r. o  utrzymaniu czystości i porządku w gminach.</w:t>
              <w:br/>
              <w:t>W przypadku danych, których obowiązek podania nie wynika z przepisu prawa, Pani/Pana dane osobowe przetwarzane są na podstawie zgody zawartej we wniosku.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Informacja o przekazywaniu danych do innych podmiotów: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  <w:t xml:space="preserve">Pana/Pani dane nie będą przekazywane innym podmiotom niewymienionym </w:t>
              <w:br/>
              <w:t>w przepisach prawa.</w:t>
            </w:r>
          </w:p>
          <w:p>
            <w:pPr>
              <w:pStyle w:val="Zawartotabeli"/>
              <w:widowControl w:val="false"/>
              <w:jc w:val="both"/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  <w:t>Pana/Pani dane mogą być przekazywane innym podmiotom nie wymienionym w przepisach prawa wyłącznie na podstawie wcześniej udzielonej zgody w zakresie i celu określonym w udzielonej zgodzie.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Okres przechowywania danych: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  <w:t>Pani/Pana dane osobowe będą przechowywane jedynie w okresie niezbędnym do spełnienia celu, dla którego zostały zebrane lub w okresie wskazanym przepisami prawa.</w:t>
            </w:r>
          </w:p>
          <w:p>
            <w:pPr>
              <w:pStyle w:val="Zawartotabeli"/>
              <w:widowControl w:val="false"/>
              <w:jc w:val="both"/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  <w:t>Po spełnieniu celu, dla którego Pani/Pana dane zostały zebrane, mogą one być przechowywane jedynie w celach archiwalnych, przez okres, który wyznaczony zostanie przede wszystkim na podstawie  rozporządzenia  Prezesa  Rady  Ministrów  w  sprawie instrukcji kancelaryjnej, jednolitych rzeczowych wykazów akt oraz instrukcji w sprawie organizacji i zakresu działania archiwów zakładowych, chyba że przepisy szczególne stanowią inaczej.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Ma Pani/Pan prawo do: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="0" w:after="119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  <w:t>1. dostępu do swoich danych,</w:t>
              <w:br/>
              <w:t>2. sprostowania i usuwania danych,</w:t>
              <w:br/>
              <w:t>3. ograniczenia przetwarzania danych,</w:t>
              <w:br/>
              <w:t>4. przenoszenia danych,</w:t>
              <w:br/>
              <w:t>5. wniesienia skargi do organu nadzorczego, którym jest Prezes Urzędu Ochrony Danych Osobowych.</w:t>
            </w:r>
            <w:r>
              <w:rPr>
                <w:rFonts w:ascii="Calibri" w:hAnsi="Calibri" w:asciiTheme="minorHAnsi" w:hAnsiTheme="minorHAnsi"/>
                <w:color w:val="000000" w:themeColor="text1"/>
              </w:rPr>
              <w:br/>
            </w:r>
            <w:r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  <w:t>W przypadku przetwarzania danych osobowych na podstawie wyrażenia zgody przysługuje Pani/Panu prawo do cofnięcia zgody w dowolnym momencie bez wpływu na zgodność z prawem przetwarzania, którego dokonano na podstawie zgody przed jej cofnięciem.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Podane przez Panią/Pana dane są: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="0" w:after="119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wymogiem ustawy, koniecznym do realizacji celów, do jakich zostały zebrane.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Pani/Pana dane: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nie podlegają zautomatyzowanemu systemowi podejmowania decyzji lub/i profilowaniu.  </w:t>
            </w:r>
          </w:p>
        </w:tc>
      </w:tr>
    </w:tbl>
    <w:p>
      <w:pPr>
        <w:pStyle w:val="Normal"/>
        <w:tabs>
          <w:tab w:val="clear" w:pos="708"/>
          <w:tab w:val="left" w:pos="1275" w:leader="none"/>
        </w:tabs>
        <w:spacing w:before="0" w:after="16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69f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e869f6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eastAsia="zh-CN" w:bidi="hi-IN" w:val="pl-PL"/>
    </w:rPr>
  </w:style>
  <w:style w:type="paragraph" w:styleId="Zawartotabeli" w:customStyle="1">
    <w:name w:val="Zawartość tabeli"/>
    <w:basedOn w:val="Standard"/>
    <w:qFormat/>
    <w:rsid w:val="00e869f6"/>
    <w:pPr>
      <w:suppressLineNumbers/>
    </w:pPr>
    <w:rPr/>
  </w:style>
  <w:style w:type="paragraph" w:styleId="NormalWeb">
    <w:name w:val="Normal (Web)"/>
    <w:basedOn w:val="Normal"/>
    <w:uiPriority w:val="99"/>
    <w:unhideWhenUsed/>
    <w:qFormat/>
    <w:rsid w:val="00de150d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B81A65C2-F092-4C46-A5E1-1F12742B2A8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LibreOffice/7.0.1.2$Windows_X86_64 LibreOffice_project/7cbcfc562f6eb6708b5ff7d7397325de9e764452</Application>
  <Pages>1</Pages>
  <Words>382</Words>
  <Characters>2452</Characters>
  <CharactersWithSpaces>2823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2021-04-19T07:18:00Z</dcterms:created>
  <dc:creator>Renata</dc:creator>
  <dc:description/>
  <dc:language>pl-PL</dc:language>
  <cp:lastModifiedBy>Mateusz</cp:lastModifiedBy>
  <cp:lastPrinted>2021-04-19T10:56:05Z</cp:lastPrinted>
  <dcterms:modified xsi:type="dcterms:W3CDTF">2021-04-19T07:57:00Z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