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5529" w:hanging="0"/>
        <w:jc w:val="both"/>
        <w:rPr>
          <w:rFonts w:cs="Calibri"/>
          <w:b/>
          <w:b/>
        </w:rPr>
      </w:pPr>
      <w:bookmarkStart w:id="0" w:name="_GoBack"/>
      <w:bookmarkEnd w:id="0"/>
      <w:r>
        <w:rPr>
          <w:rFonts w:cs="Calibri"/>
          <w:b/>
        </w:rPr>
        <w:t>Załącznik nr 5 do Regulaminu udzielania przez Gminę Nowa Ruda zamówień publicznych, których wartość nie przekracza kwoty 130.000 złotych</w:t>
      </w:r>
    </w:p>
    <w:p>
      <w:pPr>
        <w:pStyle w:val="NoSpacing"/>
        <w:ind w:left="5529" w:hanging="0"/>
        <w:jc w:val="both"/>
        <w:rPr/>
      </w:pPr>
      <w:r>
        <w:rPr/>
      </w:r>
    </w:p>
    <w:p>
      <w:pPr>
        <w:pStyle w:val="Nagwek1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INFORMACJA O WYBORZE OFERTY*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prowadzonym postępowaniem na realizację zamówienia pn.: „Bieżące utrzymanie oznakowania pionowego, poziomego oraz urządzeń bezpieczeństwa ruchu drogowego na terenie Gminy Nowa Ruda  ” Wójt Gminy Nowa Ruda informuje, że:</w:t>
      </w:r>
    </w:p>
    <w:p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Otwarcia ofert dokonano w dniu 26.03.2021 roku o godz. 10.30</w:t>
      </w:r>
    </w:p>
    <w:p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dnia 26.03.2021 r. do godz. 10.00 wpłynęły trzy oferty</w:t>
      </w:r>
    </w:p>
    <w:p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ofert złożonych przez oferentów mających siedzibę na terenie Europejskiego Obszaru Gospodarczego: 3</w:t>
      </w:r>
    </w:p>
    <w:p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Zestawienie ofert niepodlegających odrzuceniu: </w:t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4558"/>
        <w:gridCol w:w="2411"/>
        <w:gridCol w:w="1269"/>
      </w:tblGrid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Ocena punktowa oferty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WIMED Sp. z o.o. Sp.k., ul. Tarnowska 48, 33-170 Tuchów, NIP 6852209596 , REGON 180188573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578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Zakład Reklamowy Znaki pl Krzysztof Gabory, ul. Nyska 22, 48-385 Otmuchów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 8871193058, REGON 891081089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Reznak Sp. z o.o., Wspólna 1s,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45-839 Opole, NIP 7543105445, REGON 363375010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Wójt Gminy Nowa Ruda informuje, że w wyniku prowadzonego postępowania ofertowego została wybrana oferta nr  2.</w:t>
      </w:r>
    </w:p>
    <w:p>
      <w:pPr>
        <w:pStyle w:val="Normal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/</w:t>
        <w:tab/>
        <w:tab/>
        <w:tab/>
        <w:tab/>
        <w:tab/>
      </w:r>
    </w:p>
    <w:p>
      <w:pPr>
        <w:pStyle w:val="Normal"/>
        <w:ind w:left="2832" w:firstLine="708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/Adrianna Mierzejewska – Wójt Gminy Nowa Ruda/</w:t>
      </w:r>
    </w:p>
    <w:p>
      <w:pPr>
        <w:pStyle w:val="Normal"/>
        <w:tabs>
          <w:tab w:val="clear" w:pos="708"/>
          <w:tab w:val="right" w:pos="8931" w:leader="none"/>
        </w:tabs>
        <w:spacing w:lineRule="auto" w:line="360" w:before="240" w:after="0"/>
        <w:rPr/>
      </w:pPr>
      <w:r>
        <w:rPr/>
        <w:tab/>
        <w:tab/>
        <w:tab/>
        <w:tab/>
      </w:r>
    </w:p>
    <w:p>
      <w:pPr>
        <w:pStyle w:val="Normal"/>
        <w:widowControl/>
        <w:suppressAutoHyphens w:val="true"/>
        <w:bidi w:val="0"/>
        <w:spacing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f04"/>
    <w:pPr>
      <w:widowControl/>
      <w:suppressAutoHyphens w:val="true"/>
      <w:bidi w:val="0"/>
      <w:spacing w:before="0" w:after="16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43f04"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43f04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b43f04"/>
    <w:pPr>
      <w:ind w:left="720" w:hanging="0"/>
    </w:pPr>
    <w:rPr/>
  </w:style>
  <w:style w:type="paragraph" w:styleId="NoSpacing">
    <w:name w:val="No Spacing"/>
    <w:qFormat/>
    <w:rsid w:val="00b43f04"/>
    <w:pPr>
      <w:widowControl/>
      <w:suppressAutoHyphens w:val="true"/>
      <w:bidi w:val="0"/>
      <w:spacing w:before="0" w:after="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174</Words>
  <Characters>1011</Characters>
  <CharactersWithSpaces>1171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2021-04-02T07:29:00Z</dcterms:created>
  <dc:creator>Renata</dc:creator>
  <dc:description/>
  <dc:language>pl-PL</dc:language>
  <cp:lastModifiedBy>uzytkownik2</cp:lastModifiedBy>
  <cp:lastPrinted>2021-03-31T11:48:00Z</cp:lastPrinted>
  <dcterms:modified xsi:type="dcterms:W3CDTF">2021-04-02T07:29:00Z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